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15A18285" w:rsidR="00A114A7" w:rsidRPr="009307FA" w:rsidRDefault="00A454A5" w:rsidP="00DC7987">
                <w:pPr>
                  <w:pStyle w:val="Tittel"/>
                </w:pPr>
                <w:r>
                  <w:t>Taushetserklæring for ansatte i mottak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05AEE12C" w:rsidR="00A114A7" w:rsidRPr="00B57FDA" w:rsidRDefault="005A6F18" w:rsidP="005A6F18">
                <w:pPr>
                  <w:pStyle w:val="Undertittel"/>
                </w:pPr>
                <w:r w:rsidRPr="0073379B">
                  <w:t>UDI 2008-026V</w:t>
                </w:r>
                <w:r w:rsidR="00A454A5">
                  <w:t>2</w:t>
                </w:r>
                <w:r w:rsidRPr="0073379B">
                  <w:br/>
                </w:r>
                <w:proofErr w:type="spellStart"/>
                <w:r w:rsidRPr="0073379B">
                  <w:t>Saksnr</w:t>
                </w:r>
                <w:proofErr w:type="spellEnd"/>
                <w:r w:rsidRPr="0073379B">
                  <w:t>.: 08/3701</w:t>
                </w:r>
                <w:r w:rsidRPr="0073379B">
                  <w:br/>
                  <w:t>Dato: 16.07.2008</w:t>
                </w:r>
              </w:p>
            </w:sdtContent>
          </w:sdt>
        </w:tc>
      </w:tr>
    </w:tbl>
    <w:p w14:paraId="612A01EC" w14:textId="77777777" w:rsidR="00A114A7" w:rsidRDefault="00A114A7" w:rsidP="00A114A7">
      <w:r>
        <w:br w:type="page"/>
      </w:r>
    </w:p>
    <w:p w14:paraId="44C0623C" w14:textId="77777777" w:rsidR="00E65DF1" w:rsidRPr="00E65DF1" w:rsidRDefault="00E65DF1" w:rsidP="00E65DF1">
      <w:pPr>
        <w:pStyle w:val="Overskrift2"/>
      </w:pPr>
      <w:r w:rsidRPr="00E65DF1">
        <w:lastRenderedPageBreak/>
        <w:t>1</w:t>
      </w:r>
      <w:r w:rsidRPr="00E65DF1">
        <w:tab/>
        <w:t>Innledning</w:t>
      </w:r>
      <w:r w:rsidRPr="00E65DF1">
        <w:tab/>
      </w:r>
    </w:p>
    <w:p w14:paraId="23855F35" w14:textId="77777777" w:rsidR="00E65DF1" w:rsidRPr="00E65DF1" w:rsidRDefault="00E65DF1" w:rsidP="00E65DF1">
      <w:r w:rsidRPr="00E65DF1">
        <w:t>Dette vedlegget fastsetter innholdet i taushetserklæringen som alle ansatte i statlig mottak skriftlig forplikter seg til.</w:t>
      </w:r>
    </w:p>
    <w:p w14:paraId="4EA22BB3" w14:textId="77777777" w:rsidR="00E65DF1" w:rsidRPr="00E65DF1" w:rsidRDefault="00E65DF1" w:rsidP="00E65DF1">
      <w:pPr>
        <w:pStyle w:val="Overskrift2"/>
      </w:pPr>
      <w:r w:rsidRPr="00E65DF1">
        <w:t>2</w:t>
      </w:r>
      <w:r w:rsidRPr="00E65DF1">
        <w:tab/>
        <w:t>Taushetserklæringen</w:t>
      </w:r>
    </w:p>
    <w:p w14:paraId="3E735BC0" w14:textId="77777777" w:rsidR="00E65DF1" w:rsidRPr="00E65DF1" w:rsidRDefault="00E65DF1" w:rsidP="00E65DF1">
      <w:r w:rsidRPr="00E65DF1">
        <w:t>Utlendingsforvaltningen forvalter en stor mengde personopplysninger av til dels sensitiv karakter. Ansatte i mottak får tilgang til slike opplysninger gjennom sitt arbeid i mottaket. Det er avgjørende for Utlendingsforvaltningens tillit i samfunnet at opplysningene behandles konfidensielt og at de ikke blir brukt i strid med det formålet de er innhentet for. Urettmessig bruk av personopplysninger og brudd på konfidensialitet kan få alvorlige konsekvenser for enkeltpersoner.</w:t>
      </w:r>
    </w:p>
    <w:p w14:paraId="6A93B9E7" w14:textId="77777777" w:rsidR="00E65DF1" w:rsidRPr="00E65DF1" w:rsidRDefault="00E65DF1" w:rsidP="00E65DF1">
      <w:r w:rsidRPr="00E65DF1">
        <w:t>Alle som ansettes i asylmottak er underlagt taushetspliktreglene i forvaltningsloven §§13-</w:t>
      </w:r>
      <w:smartTag w:uri="urn:schemas-microsoft-com:office:smarttags" w:element="metricconverter">
        <w:smartTagPr>
          <w:attr w:name="ProductID" w:val="13f"/>
        </w:smartTagPr>
        <w:r w:rsidRPr="00E65DF1">
          <w:t>13f</w:t>
        </w:r>
      </w:smartTag>
      <w:r w:rsidRPr="00E65DF1">
        <w:t xml:space="preserve"> for de opplysninger de får tilgang til. Personer ansatt i mottak med privat driftsoperatør er underlagt forvaltningslovens taushetspliktregler i henhold driftsavtalen mellom Utlendingsdirektoratet (UDI) og driftsoperatøren. Ansatte i mottak med kommunal driftsoperatør har lovbestemt taushetsplikt etter forvaltningslovens regler. </w:t>
      </w:r>
    </w:p>
    <w:p w14:paraId="404FB500" w14:textId="77777777" w:rsidR="00E65DF1" w:rsidRPr="00E65DF1" w:rsidRDefault="00E65DF1" w:rsidP="00E65DF1">
      <w:r w:rsidRPr="00E65DF1">
        <w:t xml:space="preserve">Alle ansatte og engasjerte i mottak plikter å følge bestemmelsene i databehandleravtalen som UDI har inngått med hver enkelt driftsoperatør. Herunder kommer plikt til konfidensiell behandling av personopplysninger som gjelder beboere i mottak. </w:t>
      </w:r>
    </w:p>
    <w:p w14:paraId="4CDF91EC" w14:textId="77777777" w:rsidR="00E65DF1" w:rsidRPr="00E65DF1" w:rsidRDefault="00E65DF1" w:rsidP="00E65DF1">
      <w:r w:rsidRPr="00E65DF1">
        <w:t xml:space="preserve">Taushetspliktregler som følger av forvaltningsloven og personopplysningsloven innebærer at: </w:t>
      </w:r>
    </w:p>
    <w:p w14:paraId="4CA2F840" w14:textId="77777777" w:rsid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du ikke har adgang til å innhente, lagre, kopiere eller på annen måte nyttiggjøre deg opplysninger om personers personlige forhold som ikke er direkte relatert til dine konkrete arbeidsoppgaver </w:t>
      </w:r>
    </w:p>
    <w:p w14:paraId="44C0AABA" w14:textId="77777777" w:rsid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du ikke skal videreformidle personopplysninger som du får kjennskap til i forbindelse med arbeidet og som gjelder beboere i mottak. Videreformidling kan likevel skje til kolleger som trenger disse opplysningene i sitt arbeid, eller til andre hvis dette følger av de oppgaver som skal gjøres av mottaket </w:t>
      </w:r>
    </w:p>
    <w:p w14:paraId="2C4AA1BA" w14:textId="77777777" w:rsid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du skal anonymisere personopplysninger som gjelder beboere i mottak når du videreformidler opplysninger via ukryptert e-post. Nærmere identifisering av hvem opplysningene gjelder kan gjøres per telefon eller brev. Du skal i minst mulig grad sende personopplysninger på faks, og de opplysninger du sender skal ikke være av sensitiv karakter. </w:t>
      </w:r>
    </w:p>
    <w:p w14:paraId="1909444A" w14:textId="77777777" w:rsid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du skal makulere alle personopplysninger på sikker måte når opplysningene ikke er arkivverdige eller ikke lenger nødvendige for mottakets arbeid </w:t>
      </w:r>
    </w:p>
    <w:p w14:paraId="28572155" w14:textId="77777777" w:rsid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du plikter å sikre informasjonssikkerheten gjennom blant annet å behandle passord konfidensielt og låse datamaskinen når du forlater den </w:t>
      </w:r>
    </w:p>
    <w:p w14:paraId="1F46D858" w14:textId="0A4ED5F5" w:rsidR="00E65DF1" w:rsidRPr="00E65DF1" w:rsidRDefault="00E65DF1" w:rsidP="00E65DF1">
      <w:pPr>
        <w:pStyle w:val="Listeavsnitt"/>
        <w:numPr>
          <w:ilvl w:val="0"/>
          <w:numId w:val="17"/>
        </w:numPr>
      </w:pPr>
      <w:r w:rsidRPr="00E65DF1">
        <w:t xml:space="preserve">brudd på taushetsplikten i henhold til straffeloven § 121 kan straffes med bøter eller med fengsel inntil seks måneder. </w:t>
      </w:r>
    </w:p>
    <w:p w14:paraId="7BE67B6F" w14:textId="77777777" w:rsidR="00E65DF1" w:rsidRPr="00E65DF1" w:rsidRDefault="00E65DF1" w:rsidP="00E65DF1">
      <w:r w:rsidRPr="00E65DF1">
        <w:t xml:space="preserve">Jeg har fått tilgang til de lovtekster det henvises til i taushetserklæringen, og bekrefter med dette å ha lest og forstått innholdet i erklæringen. </w:t>
      </w:r>
    </w:p>
    <w:p w14:paraId="541A5EDD" w14:textId="77777777" w:rsidR="00E65DF1" w:rsidRPr="00E65DF1" w:rsidRDefault="00E65DF1" w:rsidP="00E65DF1"/>
    <w:p w14:paraId="7060BB47" w14:textId="5EDC0383" w:rsidR="00E65DF1" w:rsidRPr="00E65DF1" w:rsidRDefault="00E65DF1" w:rsidP="00E65DF1">
      <w:r w:rsidRPr="00E65DF1">
        <w:t>Sted og dato</w:t>
      </w:r>
      <w:r>
        <w:t>:</w:t>
      </w:r>
      <w:r w:rsidRPr="00E65DF1">
        <w:t xml:space="preserve"> </w:t>
      </w:r>
    </w:p>
    <w:p w14:paraId="49FD7938" w14:textId="77777777" w:rsidR="00E65DF1" w:rsidRPr="00E65DF1" w:rsidRDefault="00E65DF1" w:rsidP="00E65DF1"/>
    <w:p w14:paraId="1C18CF93" w14:textId="2A6BD204" w:rsidR="00E65DF1" w:rsidRPr="00E65DF1" w:rsidRDefault="00CC2196" w:rsidP="00E65DF1">
      <w:r>
        <w:t>A</w:t>
      </w:r>
      <w:r w:rsidR="00E65DF1" w:rsidRPr="00E65DF1">
        <w:t xml:space="preserve">nsatt </w:t>
      </w:r>
      <w:r>
        <w:t>(n</w:t>
      </w:r>
      <w:r w:rsidR="00E65DF1" w:rsidRPr="00E65DF1">
        <w:t>avn med blokkbokstaver</w:t>
      </w:r>
      <w:r>
        <w:t>):</w:t>
      </w:r>
    </w:p>
    <w:p w14:paraId="7EDFF6B7" w14:textId="77777777" w:rsidR="00E65DF1" w:rsidRPr="00E65DF1" w:rsidRDefault="00E65DF1" w:rsidP="00E65DF1"/>
    <w:p w14:paraId="7108D326" w14:textId="7C4958DC" w:rsidR="00E65DF1" w:rsidRPr="00E65DF1" w:rsidRDefault="00CC2196" w:rsidP="00E65DF1">
      <w:r>
        <w:t>Underskrift ansatt:</w:t>
      </w:r>
      <w:bookmarkStart w:id="0" w:name="_GoBack"/>
      <w:bookmarkEnd w:id="0"/>
    </w:p>
    <w:p w14:paraId="70677031" w14:textId="4D2EC820" w:rsidR="00074D5B" w:rsidRPr="00074D5B" w:rsidRDefault="00E65DF1" w:rsidP="00E65DF1">
      <w:r w:rsidRPr="00E65DF1">
        <w:tab/>
      </w:r>
    </w:p>
    <w:sectPr w:rsidR="00074D5B" w:rsidRPr="00074D5B" w:rsidSect="00584927">
      <w:footerReference w:type="default" r:id="rId11"/>
      <w:headerReference w:type="first" r:id="rId12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5F9CA" w14:textId="77777777" w:rsidR="00C5442A" w:rsidRDefault="00C5442A" w:rsidP="0043320B">
      <w:pPr>
        <w:spacing w:before="0" w:after="0"/>
      </w:pPr>
      <w:r>
        <w:separator/>
      </w:r>
    </w:p>
  </w:endnote>
  <w:endnote w:type="continuationSeparator" w:id="0">
    <w:p w14:paraId="70DAC538" w14:textId="77777777" w:rsidR="00C5442A" w:rsidRDefault="00C5442A" w:rsidP="0043320B">
      <w:pPr>
        <w:spacing w:before="0" w:after="0"/>
      </w:pPr>
      <w:r>
        <w:continuationSeparator/>
      </w:r>
    </w:p>
  </w:endnote>
  <w:endnote w:type="continuationNotice" w:id="1">
    <w:p w14:paraId="35AD735F" w14:textId="77777777" w:rsidR="00C5442A" w:rsidRDefault="00C544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622F" w14:textId="77777777" w:rsidR="00C5442A" w:rsidRDefault="00C5442A" w:rsidP="0043320B">
      <w:pPr>
        <w:spacing w:before="0" w:after="0"/>
      </w:pPr>
      <w:r>
        <w:separator/>
      </w:r>
    </w:p>
  </w:footnote>
  <w:footnote w:type="continuationSeparator" w:id="0">
    <w:p w14:paraId="6551158A" w14:textId="77777777" w:rsidR="00C5442A" w:rsidRDefault="00C5442A" w:rsidP="0043320B">
      <w:pPr>
        <w:spacing w:before="0" w:after="0"/>
      </w:pPr>
      <w:r>
        <w:continuationSeparator/>
      </w:r>
    </w:p>
  </w:footnote>
  <w:footnote w:type="continuationNotice" w:id="1">
    <w:p w14:paraId="0518E42F" w14:textId="77777777" w:rsidR="00C5442A" w:rsidRDefault="00C544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678D21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7A6A5A"/>
    <w:multiLevelType w:val="hybridMultilevel"/>
    <w:tmpl w:val="A9A47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FA97D47"/>
    <w:multiLevelType w:val="hybridMultilevel"/>
    <w:tmpl w:val="CECAA2A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665A"/>
    <w:rsid w:val="00074D5B"/>
    <w:rsid w:val="0009145F"/>
    <w:rsid w:val="000B619B"/>
    <w:rsid w:val="000D1C7B"/>
    <w:rsid w:val="000E11E3"/>
    <w:rsid w:val="00100CD1"/>
    <w:rsid w:val="00140895"/>
    <w:rsid w:val="001719EF"/>
    <w:rsid w:val="00245768"/>
    <w:rsid w:val="00295279"/>
    <w:rsid w:val="002B25C1"/>
    <w:rsid w:val="002F2EEA"/>
    <w:rsid w:val="00354380"/>
    <w:rsid w:val="0036563C"/>
    <w:rsid w:val="003F1907"/>
    <w:rsid w:val="00410AB9"/>
    <w:rsid w:val="0043181F"/>
    <w:rsid w:val="0043320B"/>
    <w:rsid w:val="004B0834"/>
    <w:rsid w:val="00542437"/>
    <w:rsid w:val="00584927"/>
    <w:rsid w:val="005925A8"/>
    <w:rsid w:val="005A293D"/>
    <w:rsid w:val="005A6F18"/>
    <w:rsid w:val="005E3D84"/>
    <w:rsid w:val="006228B6"/>
    <w:rsid w:val="006A3E51"/>
    <w:rsid w:val="0073379B"/>
    <w:rsid w:val="00763E01"/>
    <w:rsid w:val="00782032"/>
    <w:rsid w:val="00784ACB"/>
    <w:rsid w:val="007C0C20"/>
    <w:rsid w:val="00811B38"/>
    <w:rsid w:val="00823D8A"/>
    <w:rsid w:val="00863198"/>
    <w:rsid w:val="00893480"/>
    <w:rsid w:val="008B3291"/>
    <w:rsid w:val="008C3E45"/>
    <w:rsid w:val="00910B75"/>
    <w:rsid w:val="009113A1"/>
    <w:rsid w:val="0091339C"/>
    <w:rsid w:val="009307FA"/>
    <w:rsid w:val="009333F2"/>
    <w:rsid w:val="00933C25"/>
    <w:rsid w:val="009B6846"/>
    <w:rsid w:val="009E162F"/>
    <w:rsid w:val="00A114A7"/>
    <w:rsid w:val="00A1450C"/>
    <w:rsid w:val="00A454A5"/>
    <w:rsid w:val="00A82FDE"/>
    <w:rsid w:val="00AA74EE"/>
    <w:rsid w:val="00AC6B85"/>
    <w:rsid w:val="00AE6FDC"/>
    <w:rsid w:val="00B16291"/>
    <w:rsid w:val="00B26194"/>
    <w:rsid w:val="00B44F37"/>
    <w:rsid w:val="00B84C63"/>
    <w:rsid w:val="00BE6C64"/>
    <w:rsid w:val="00C10EE3"/>
    <w:rsid w:val="00C26C7A"/>
    <w:rsid w:val="00C46363"/>
    <w:rsid w:val="00C5442A"/>
    <w:rsid w:val="00C54D4E"/>
    <w:rsid w:val="00C62E17"/>
    <w:rsid w:val="00CC2196"/>
    <w:rsid w:val="00CD5A23"/>
    <w:rsid w:val="00DD1111"/>
    <w:rsid w:val="00DD1873"/>
    <w:rsid w:val="00E65DF1"/>
    <w:rsid w:val="00E71589"/>
    <w:rsid w:val="00E744AA"/>
    <w:rsid w:val="00E938F6"/>
    <w:rsid w:val="00E96002"/>
    <w:rsid w:val="00EA7F46"/>
    <w:rsid w:val="00F216D7"/>
    <w:rsid w:val="00F51D82"/>
    <w:rsid w:val="00FE1C71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07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\Utlendingsdirektoratet\KOM%20-%20Gruppens%20dokumenter\Grafisk%20profil\Maler\Originalmaler_ikke%20r&#248;r!\Rapportmal%20og%20mal%20med%20forside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051F08" w:rsidRDefault="00051F08" w:rsidP="00C3706E">
          <w:pPr>
            <w:pStyle w:val="DF67E2B9B92E40AC884ADD61AD564317"/>
          </w:pPr>
          <w:r w:rsidRPr="00584927"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051F08" w:rsidRDefault="00051F08" w:rsidP="00C3706E">
          <w:pPr>
            <w:pStyle w:val="2CA0185B98C841D7A6AD1827BD705DF3"/>
          </w:pPr>
          <w:r w:rsidRPr="00FE1C71"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051F08"/>
    <w:rsid w:val="00207C09"/>
    <w:rsid w:val="002F76A1"/>
    <w:rsid w:val="00535694"/>
    <w:rsid w:val="008D673F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07C09"/>
    <w:rPr>
      <w:color w:val="808080"/>
    </w:rPr>
  </w:style>
  <w:style w:type="paragraph" w:customStyle="1" w:styleId="52B9A632B85848B29613A298AF3CF690">
    <w:name w:val="52B9A632B85848B29613A298AF3CF690"/>
  </w:style>
  <w:style w:type="paragraph" w:customStyle="1" w:styleId="58137CA447544073ACF0E7CD562555F3">
    <w:name w:val="58137CA447544073ACF0E7CD562555F3"/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  <w:style w:type="paragraph" w:customStyle="1" w:styleId="DFBF8DC08F5F48C9B4208AC6AECDC36F">
    <w:name w:val="DFBF8DC08F5F48C9B4208AC6AECDC36F"/>
    <w:rsid w:val="00207C09"/>
  </w:style>
  <w:style w:type="paragraph" w:customStyle="1" w:styleId="062D32C3FB6E4E6ABCEF1C31F25BF365">
    <w:name w:val="062D32C3FB6E4E6ABCEF1C31F25BF365"/>
    <w:rsid w:val="0020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2918-7927-4C35-A7A0-1D71E6CB118E}">
  <ds:schemaRefs>
    <ds:schemaRef ds:uri="cc98bdc4-2f6d-4b40-bf08-b843ec3e9a8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388ac43-ee3d-43df-b45a-ab2f30da971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488B8-8D4C-4712-98E1-FCF92404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5C6B8-F1B3-4BFD-95A9-B3A66C84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25</TotalTime>
  <Pages>2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Helene Krabbesund</cp:lastModifiedBy>
  <cp:revision>35</cp:revision>
  <dcterms:created xsi:type="dcterms:W3CDTF">2018-06-11T12:32:00Z</dcterms:created>
  <dcterms:modified xsi:type="dcterms:W3CDTF">2019-10-22T07:45:00Z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